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CE" w:rsidRPr="00705ACE" w:rsidRDefault="00705ACE" w:rsidP="00705ACE">
      <w:pPr>
        <w:pStyle w:val="Akapitzlist"/>
        <w:rPr>
          <w:bCs/>
          <w:sz w:val="24"/>
          <w:szCs w:val="24"/>
        </w:rPr>
      </w:pPr>
      <w:bookmarkStart w:id="0" w:name="_GoBack"/>
      <w:r w:rsidRPr="00705ACE">
        <w:rPr>
          <w:bCs/>
          <w:sz w:val="24"/>
          <w:szCs w:val="24"/>
        </w:rPr>
        <w:t>Załącznik nr 8</w:t>
      </w:r>
    </w:p>
    <w:bookmarkEnd w:id="0"/>
    <w:p w:rsidR="00705ACE" w:rsidRPr="00705ACE" w:rsidRDefault="00705ACE" w:rsidP="00705ACE">
      <w:pPr>
        <w:ind w:left="360"/>
        <w:rPr>
          <w:bCs/>
          <w:sz w:val="24"/>
          <w:szCs w:val="24"/>
        </w:rPr>
      </w:pPr>
    </w:p>
    <w:p w:rsidR="00705ACE" w:rsidRPr="00705ACE" w:rsidRDefault="00705ACE" w:rsidP="00705ACE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bookmarkStart w:id="1" w:name="_Hlk65088623"/>
      <w:r w:rsidRPr="00705ACE">
        <w:rPr>
          <w:bCs/>
          <w:sz w:val="24"/>
          <w:szCs w:val="24"/>
        </w:rPr>
        <w:t xml:space="preserve">Atrybuty to symboliczne przedmioty związane z  życiem danego Świętego. </w:t>
      </w:r>
    </w:p>
    <w:p w:rsidR="00705ACE" w:rsidRPr="00705ACE" w:rsidRDefault="00705ACE" w:rsidP="00705ACE">
      <w:pPr>
        <w:rPr>
          <w:bCs/>
        </w:rPr>
      </w:pPr>
      <w:r w:rsidRPr="00705ACE">
        <w:rPr>
          <w:bCs/>
          <w:sz w:val="24"/>
          <w:szCs w:val="24"/>
        </w:rPr>
        <w:t>Które z tych przedmiotów są atrybutami Św. Maksymiliana Kolbe? Otocz je kołem.</w:t>
      </w:r>
    </w:p>
    <w:bookmarkEnd w:id="1"/>
    <w:p w:rsidR="00705ACE" w:rsidRDefault="00705ACE" w:rsidP="00705ACE"/>
    <w:p w:rsidR="00705ACE" w:rsidRDefault="00705ACE" w:rsidP="00705ACE">
      <w:r>
        <w:t xml:space="preserve"> </w:t>
      </w:r>
      <w:r>
        <w:rPr>
          <w:noProof/>
        </w:rPr>
        <w:drawing>
          <wp:inline distT="0" distB="0" distL="0" distR="0" wp14:anchorId="5F6405DA" wp14:editId="1B416399">
            <wp:extent cx="2138254" cy="1346011"/>
            <wp:effectExtent l="133350" t="114300" r="128905" b="159385"/>
            <wp:docPr id="15" name="Obraz 4" descr="Obraz znaleziony dla: PIŁKA rysunek. Rozmiar: 160 x 100. Źródło: evrika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PIŁKA rysunek. Rozmiar: 160 x 100. Źródło: evrika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76" cy="136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6B189" wp14:editId="4E259D26">
            <wp:extent cx="2076450" cy="1352550"/>
            <wp:effectExtent l="133350" t="114300" r="133350" b="171450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AA67B" wp14:editId="77A170D5">
            <wp:extent cx="2168022" cy="1346010"/>
            <wp:effectExtent l="133350" t="114300" r="118110" b="159385"/>
            <wp:docPr id="17" name="Obraz 8" descr="Ulowy, Samochód Osobowy, 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owy, Samochód Osobowy, Samochó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40" cy="139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28568" wp14:editId="4F749B28">
            <wp:extent cx="2080301" cy="1346011"/>
            <wp:effectExtent l="133350" t="114300" r="129540" b="159385"/>
            <wp:docPr id="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33" cy="1359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A73A7" w:rsidRDefault="00FA73A7"/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7810"/>
    <w:multiLevelType w:val="hybridMultilevel"/>
    <w:tmpl w:val="78DE5EE6"/>
    <w:lvl w:ilvl="0" w:tplc="F2787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CE"/>
    <w:rsid w:val="00705ACE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9AD3-4127-40E7-839E-1EBF8507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2021-05-19T08:58:00Z</dcterms:created>
  <dcterms:modified xsi:type="dcterms:W3CDTF">2021-05-19T08:58:00Z</dcterms:modified>
</cp:coreProperties>
</file>